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D65" w:rsidRPr="001E7165" w:rsidRDefault="003E1D65" w:rsidP="001E7165">
      <w:pPr>
        <w:spacing w:after="0" w:line="240" w:lineRule="auto"/>
        <w:ind w:firstLine="709"/>
        <w:jc w:val="both"/>
        <w:rPr>
          <w:rFonts w:ascii="Times New Roman" w:hAnsi="Times New Roman" w:cs="Times New Roman"/>
          <w:sz w:val="28"/>
          <w:szCs w:val="28"/>
          <w:highlight w:val="white"/>
        </w:rPr>
      </w:pPr>
      <w:r w:rsidRPr="001E7165">
        <w:rPr>
          <w:rFonts w:ascii="Times New Roman" w:hAnsi="Times New Roman" w:cs="Times New Roman"/>
          <w:sz w:val="28"/>
          <w:szCs w:val="28"/>
          <w:highlight w:val="white"/>
        </w:rPr>
        <w:t>Семинар 2</w:t>
      </w:r>
    </w:p>
    <w:p w:rsidR="003E1D65" w:rsidRPr="001E7165" w:rsidRDefault="003E1D65" w:rsidP="001E7165">
      <w:pPr>
        <w:spacing w:after="0" w:line="240" w:lineRule="auto"/>
        <w:ind w:firstLine="709"/>
        <w:jc w:val="both"/>
        <w:rPr>
          <w:rFonts w:ascii="Times New Roman" w:hAnsi="Times New Roman" w:cs="Times New Roman"/>
          <w:sz w:val="28"/>
          <w:szCs w:val="28"/>
          <w:highlight w:val="white"/>
        </w:rPr>
      </w:pPr>
      <w:r w:rsidRPr="001E7165">
        <w:rPr>
          <w:rFonts w:ascii="Times New Roman" w:hAnsi="Times New Roman" w:cs="Times New Roman"/>
          <w:sz w:val="28"/>
          <w:szCs w:val="28"/>
          <w:highlight w:val="white"/>
        </w:rPr>
        <w:t>Тема  Юридическая ответственность за правонарушения в информационной сфере</w:t>
      </w:r>
    </w:p>
    <w:p w:rsidR="003E1D65" w:rsidRPr="00F40F1B" w:rsidRDefault="003E1D65" w:rsidP="001E7165">
      <w:pPr>
        <w:spacing w:after="0" w:line="240" w:lineRule="auto"/>
        <w:ind w:firstLine="709"/>
        <w:jc w:val="both"/>
        <w:rPr>
          <w:rFonts w:ascii="Times New Roman" w:hAnsi="Times New Roman" w:cs="Times New Roman"/>
          <w:b/>
          <w:sz w:val="28"/>
          <w:szCs w:val="28"/>
          <w:highlight w:val="white"/>
        </w:rPr>
      </w:pPr>
      <w:r w:rsidRPr="00F40F1B">
        <w:rPr>
          <w:rFonts w:ascii="Times New Roman" w:hAnsi="Times New Roman" w:cs="Times New Roman"/>
          <w:b/>
          <w:sz w:val="28"/>
          <w:szCs w:val="28"/>
          <w:highlight w:val="white"/>
        </w:rPr>
        <w:t>1.      Понятие и признаки правонарушения в информационной сфере. Состав правонарушения</w:t>
      </w:r>
    </w:p>
    <w:p w:rsidR="003E1D65" w:rsidRPr="001E7165" w:rsidRDefault="003E1D65" w:rsidP="001E7165">
      <w:pPr>
        <w:spacing w:after="0" w:line="240" w:lineRule="auto"/>
        <w:ind w:firstLine="709"/>
        <w:jc w:val="both"/>
        <w:rPr>
          <w:rFonts w:ascii="Times New Roman" w:hAnsi="Times New Roman" w:cs="Times New Roman"/>
          <w:sz w:val="28"/>
          <w:szCs w:val="28"/>
          <w:highlight w:val="white"/>
        </w:rPr>
      </w:pPr>
      <w:r w:rsidRPr="001E7165">
        <w:rPr>
          <w:rFonts w:ascii="Times New Roman" w:hAnsi="Times New Roman" w:cs="Times New Roman"/>
          <w:sz w:val="28"/>
          <w:szCs w:val="28"/>
          <w:highlight w:val="white"/>
        </w:rPr>
        <w:t>Правонарушения в информационной сфере делятся на проступки (деликты) и преступления. Под правонарушением обычно понимается противоправное виновное нарушение субъектом действующей нормы информационного права, в результате чего наносится существенный вред интересам личности, государства, общества в информационной сфере. Все правонарушения выступают в качестве юридических фактов, причем эти действия или бездействие субъектов могут повлечь для последних неблагоприятные последствия личного, организационного, имущественного характера, вытекающие из санкции нарушенной информационно-правовой нормы в определенном регламентированном порядке.</w:t>
      </w: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Наиболее распространенными правонарушениями в информационной сфере являются проступки, имеющие следующие особенности:</w:t>
      </w: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 они отличаются незначительной опасностью (вред для общества);</w:t>
      </w: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 совершаются в различных областях информационной деятельности;</w:t>
      </w: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 направлены на различные объекты и имеют разные юридические последствия</w:t>
      </w:r>
    </w:p>
    <w:p w:rsidR="003E1D65" w:rsidRPr="001E7165" w:rsidRDefault="00F40F1B" w:rsidP="001E7165">
      <w:pPr>
        <w:spacing w:after="0" w:line="240" w:lineRule="auto"/>
        <w:ind w:firstLine="709"/>
        <w:jc w:val="both"/>
        <w:rPr>
          <w:rFonts w:ascii="Times New Roman" w:hAnsi="Times New Roman" w:cs="Times New Roman"/>
          <w:sz w:val="28"/>
          <w:szCs w:val="28"/>
          <w:highlight w:val="white"/>
        </w:rPr>
      </w:pPr>
      <w:r>
        <w:rPr>
          <w:rFonts w:ascii="Times New Roman" w:hAnsi="Times New Roman" w:cs="Times New Roman"/>
          <w:sz w:val="28"/>
          <w:szCs w:val="28"/>
          <w:highlight w:val="white"/>
        </w:rPr>
        <w:t>В</w:t>
      </w:r>
      <w:r w:rsidR="003E1D65" w:rsidRPr="001E7165">
        <w:rPr>
          <w:rFonts w:ascii="Times New Roman" w:hAnsi="Times New Roman" w:cs="Times New Roman"/>
          <w:sz w:val="28"/>
          <w:szCs w:val="28"/>
          <w:highlight w:val="white"/>
        </w:rPr>
        <w:t>сем указанным правонарушениям присущи определенные юридически значимые признаки (противоправность, общественная опасность, виновность и возможная наказуемость), среди которых наиболее важным в информационной сфере является противоправность, выраженная в том, что противоправным правонарушением в рассматриваемой области может быть лишь деяние, запрещенное нормой информационного права.</w:t>
      </w:r>
    </w:p>
    <w:p w:rsidR="003E1D65" w:rsidRPr="001E7165" w:rsidRDefault="003E1D65" w:rsidP="00F40F1B">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 xml:space="preserve">Общественная опасность представляет собой исходный материальный признак любого правонарушения, позволяющий отличить одно правонарушение в информационной сфере от другого (например, административный проступок от преступления в сфере компьютерной информации). </w:t>
      </w:r>
      <w:r w:rsidR="00F40F1B">
        <w:rPr>
          <w:rFonts w:ascii="Times New Roman" w:hAnsi="Times New Roman" w:cs="Times New Roman"/>
          <w:sz w:val="28"/>
          <w:szCs w:val="28"/>
        </w:rPr>
        <w:t xml:space="preserve"> </w:t>
      </w:r>
      <w:r w:rsidRPr="001E7165">
        <w:rPr>
          <w:rFonts w:ascii="Times New Roman" w:hAnsi="Times New Roman" w:cs="Times New Roman"/>
          <w:sz w:val="28"/>
          <w:szCs w:val="28"/>
        </w:rPr>
        <w:t xml:space="preserve">Еще одним признаком правонарушения в информационной сфере является его виновность, непосредственно вытекающая из понятия вины и выражающаяся в двух формах: в форме умысла (например, умышленное оскорбление журналиста на пресс-конференции должностным лицом) и неосторожности (в частности, легкомысленная или небрежная передача служебных материалов иностранцу). </w:t>
      </w: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Состав правонарушения в информационной сфере — это совокупность характерных признаков рассматриваемого правонарушения, которые предусмотрены соответствующими нормами информационного права и характеризуют данное правонарушение как общественно опасное, противоправное и наказуемое явление.</w:t>
      </w: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lastRenderedPageBreak/>
        <w:t xml:space="preserve">Субъект правонарушения в информационной сфере—это конкретное лицо (лица), которое совершило противоправные действия и должно за это нести ответственность в установленном законом порядке. К субъектам могут относиться разные лица: граждане, авторы программных продуктов, журналисты, редакторы, работники информационных телерадиокомпаний и служб, изобретатели, госслужащие, предприниматели, судьи, следователи и многие другие. </w:t>
      </w:r>
    </w:p>
    <w:p w:rsidR="00F40F1B"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 xml:space="preserve">Субъективную сторону правонарушения характеризует психическое отношение субъекта преступления к совершенному противоправному действию или бездействию в области информации, информатизации и иных информационных областях. При анализе этого элемента, который может осуществляться и в отношении положительных информационных действий субъектов, рассматриваются такие юридические и психологические признаки, как цель и задачи противоправных информационных действий, их мотив, желание, форма вины и т.д. </w:t>
      </w: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 xml:space="preserve">Объект правонарушения включает информационно-правовые, а также тесно связанные с ними отношения, которые охраняются действующим информационным законодательством и которым конкретным правонарушением приносится общественный ущерб или создается угроза причинения ущерба. К непосредственным объектам правонарушения в информационной сфере относятся самые разные явления </w:t>
      </w:r>
      <w:r w:rsidR="00F40F1B">
        <w:rPr>
          <w:rFonts w:ascii="Times New Roman" w:hAnsi="Times New Roman" w:cs="Times New Roman"/>
          <w:sz w:val="28"/>
          <w:szCs w:val="28"/>
        </w:rPr>
        <w:t>-</w:t>
      </w:r>
      <w:r w:rsidRPr="001E7165">
        <w:rPr>
          <w:rFonts w:ascii="Times New Roman" w:hAnsi="Times New Roman" w:cs="Times New Roman"/>
          <w:sz w:val="28"/>
          <w:szCs w:val="28"/>
        </w:rPr>
        <w:t xml:space="preserve"> сама информация , информационные ресурсы, печатная продукция, архивные документы, программы для ЭВМ и баз данных, топологии интегральных микросхем, сами ЭВМ, их сети и многое другое.</w:t>
      </w: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 xml:space="preserve">Объективная сторона правонарушения в информационной сфере проявляется во внешней стороне этого негативного явления, т.е. выражается прежде всего в том, как субъект воспринял данное проявление, что видел, слышал и т.д. При этом важно проанализировать само негативное информационное действие либо бездействие, наступившие в результате последствия, причинную связь между ними, место, время совершения неправомерных актов, условие, орудие, способы и др. </w:t>
      </w: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Для иллюстрации охарактеризуем некоторые составы правонарушений в информационной сфере, основываясь на приведенных выше определениях и действующем российском законодательстве.</w:t>
      </w:r>
    </w:p>
    <w:p w:rsidR="00F40F1B" w:rsidRDefault="00F40F1B" w:rsidP="001E7165">
      <w:pPr>
        <w:spacing w:after="0" w:line="240" w:lineRule="auto"/>
        <w:ind w:firstLine="709"/>
        <w:jc w:val="both"/>
        <w:rPr>
          <w:rFonts w:ascii="Times New Roman" w:hAnsi="Times New Roman" w:cs="Times New Roman"/>
          <w:b/>
          <w:sz w:val="28"/>
          <w:szCs w:val="28"/>
          <w:highlight w:val="white"/>
        </w:rPr>
      </w:pPr>
    </w:p>
    <w:p w:rsidR="003E1D65" w:rsidRPr="001E7165" w:rsidRDefault="003E1D65" w:rsidP="001E7165">
      <w:pPr>
        <w:spacing w:after="0" w:line="240" w:lineRule="auto"/>
        <w:ind w:firstLine="709"/>
        <w:jc w:val="both"/>
        <w:rPr>
          <w:rFonts w:ascii="Times New Roman" w:hAnsi="Times New Roman" w:cs="Times New Roman"/>
          <w:sz w:val="28"/>
          <w:szCs w:val="28"/>
          <w:highlight w:val="white"/>
        </w:rPr>
      </w:pPr>
      <w:r w:rsidRPr="00F40F1B">
        <w:rPr>
          <w:rFonts w:ascii="Times New Roman" w:hAnsi="Times New Roman" w:cs="Times New Roman"/>
          <w:b/>
          <w:sz w:val="28"/>
          <w:szCs w:val="28"/>
          <w:highlight w:val="white"/>
        </w:rPr>
        <w:t>2.      Гражданско-правовая ответственность за информационные правонарушения. Договорная и деликтная ответственность. Основания для наступления гражданско-правовой ответственности</w:t>
      </w:r>
      <w:r w:rsidRPr="001E7165">
        <w:rPr>
          <w:rFonts w:ascii="Times New Roman" w:hAnsi="Times New Roman" w:cs="Times New Roman"/>
          <w:sz w:val="28"/>
          <w:szCs w:val="28"/>
          <w:highlight w:val="white"/>
        </w:rPr>
        <w:t>.</w:t>
      </w:r>
    </w:p>
    <w:p w:rsidR="003E1D65" w:rsidRPr="001E7165" w:rsidRDefault="003E1D65" w:rsidP="001E7165">
      <w:pPr>
        <w:spacing w:after="0" w:line="240" w:lineRule="auto"/>
        <w:ind w:firstLine="709"/>
        <w:jc w:val="both"/>
        <w:rPr>
          <w:rFonts w:ascii="Times New Roman" w:hAnsi="Times New Roman" w:cs="Times New Roman"/>
          <w:sz w:val="28"/>
          <w:szCs w:val="28"/>
          <w:highlight w:val="white"/>
        </w:rPr>
      </w:pPr>
      <w:r w:rsidRPr="001E7165">
        <w:rPr>
          <w:rFonts w:ascii="Times New Roman" w:hAnsi="Times New Roman" w:cs="Times New Roman"/>
          <w:sz w:val="28"/>
          <w:szCs w:val="28"/>
          <w:highlight w:val="white"/>
        </w:rPr>
        <w:t>Комплекс гражданско-правовых мер, носящих имущественный характер, с помощью которых производится восстановление (признание) нарушенных (оспариваемых) субъективных прав в информационной сфере, неоднороден по своим общественным последствиям и юридической природе.</w:t>
      </w:r>
    </w:p>
    <w:p w:rsidR="003E1D65" w:rsidRPr="001E7165" w:rsidRDefault="003E1D65" w:rsidP="001E7165">
      <w:pPr>
        <w:spacing w:after="0" w:line="240" w:lineRule="auto"/>
        <w:ind w:firstLine="709"/>
        <w:jc w:val="both"/>
        <w:rPr>
          <w:rFonts w:ascii="Times New Roman" w:hAnsi="Times New Roman" w:cs="Times New Roman"/>
          <w:sz w:val="28"/>
          <w:szCs w:val="28"/>
          <w:highlight w:val="white"/>
        </w:rPr>
      </w:pPr>
      <w:r w:rsidRPr="001E7165">
        <w:rPr>
          <w:rFonts w:ascii="Times New Roman" w:hAnsi="Times New Roman" w:cs="Times New Roman"/>
          <w:sz w:val="28"/>
          <w:szCs w:val="28"/>
          <w:highlight w:val="white"/>
        </w:rPr>
        <w:lastRenderedPageBreak/>
        <w:t>Гражданско-правовые отношения характеризуются равенством участников. Это предопределяет особенности гражданско-правовой ответственности. Главная особенность – наличие имущественного характера принудительных мер воздействия на правонарушителя. К принудительным гражданско-правовым мерам, носящим имущественный характер относятся:</w:t>
      </w: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1) меры, связанные с возмещением убытков</w:t>
      </w: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2) взыскание неустойки</w:t>
      </w: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3) компенсация морального вреда</w:t>
      </w: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Главным отличительным признаком гражданско-правового информационного правонарушения он считает общественные отношения по поводу нематериальных благ информационной природы.</w:t>
      </w: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 xml:space="preserve">Можно выделить два основных вида гражданско-правовой ответственности за информационный деликт: Договорную ответственность Внедоговорную ответственность Договорная ответственность за информационные правонарушения вызвана нарушением договора, условия которого предусматривают определенные санкции. </w:t>
      </w: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 xml:space="preserve"> В соответствии со ст. 150 ГК РФ нематериальными благами являются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3E1D65" w:rsidRPr="001E7165" w:rsidRDefault="003E1D65" w:rsidP="001E7165">
      <w:pPr>
        <w:spacing w:after="0" w:line="240" w:lineRule="auto"/>
        <w:ind w:firstLine="709"/>
        <w:jc w:val="both"/>
        <w:rPr>
          <w:rFonts w:ascii="Times New Roman" w:hAnsi="Times New Roman" w:cs="Times New Roman"/>
          <w:sz w:val="28"/>
          <w:szCs w:val="28"/>
          <w:highlight w:val="white"/>
        </w:rPr>
      </w:pPr>
      <w:r w:rsidRPr="001E7165">
        <w:rPr>
          <w:rFonts w:ascii="Times New Roman" w:hAnsi="Times New Roman" w:cs="Times New Roman"/>
          <w:sz w:val="28"/>
          <w:szCs w:val="28"/>
          <w:highlight w:val="white"/>
        </w:rPr>
        <w:t>К нематериальным благам информационной природы относятся информационные интересы и результаты информационной деятельности субъектов, которые в основном регулируются информационным законодательством, и в первую очередь Законом об информации, а также законодательством о доступе к информации, о государственных услугах, о персональных данных, о защите детей от информации, причиняющей вред их здоровью и т.д.</w:t>
      </w: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Специфика гражданско-правовых отношений, характеризующихся равенством участников, предопределяет и особенности гражданско- правовой ответственности, которая выступает одной из разновидностей юридической ответственности. Следует иметь в виду, что гражданско- правовую ответственность за правонарушения в информационной сфере подразделяют на договорную и внедоговорную. Соответственно договорная ответственность возникает при нарушении условий договора, которым предусмотрены санкции, прямо не обеспеченные нормами действующего законодательства, внедоговорная ответственность возникает при причинении личности потерпевшего или его имуществу вреда, который не связан с неисполнением нарушителем договорных обязательств. Внедоговорную ответственность обычно именуют деликтной. Примером деликтной ответственности за правонарушения, связанные с информационной сферой, являются меры по возмещению вреда, причиненного вследствие недостоверной или недостаточной информации о товаре (работе, услуге), предусмотренные ст. 1095 ГК РФ.</w:t>
      </w:r>
    </w:p>
    <w:p w:rsidR="003E1D65" w:rsidRPr="001E7165" w:rsidRDefault="003E1D65" w:rsidP="001E7165">
      <w:pPr>
        <w:spacing w:after="0" w:line="240" w:lineRule="auto"/>
        <w:ind w:firstLine="709"/>
        <w:jc w:val="both"/>
        <w:rPr>
          <w:rFonts w:ascii="Times New Roman" w:hAnsi="Times New Roman" w:cs="Times New Roman"/>
          <w:sz w:val="28"/>
          <w:szCs w:val="28"/>
          <w:highlight w:val="white"/>
        </w:rPr>
      </w:pPr>
      <w:r w:rsidRPr="001E7165">
        <w:rPr>
          <w:rFonts w:ascii="Times New Roman" w:hAnsi="Times New Roman" w:cs="Times New Roman"/>
          <w:sz w:val="28"/>
          <w:szCs w:val="28"/>
          <w:highlight w:val="white"/>
        </w:rPr>
        <w:t>Гражданско-правовые деликты в информационной сфере могут возникать из закона, договора, вследствие неосновательного обогащения информационными объектами, из причинения вреда и т.д.</w:t>
      </w: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Отличительной особенностью гражданско-правовой ответственности является имущественный характер принудительных мер воздействия на правонарушителя. Из принудительных гражданско-правовых мер к разряду влекущих для нарушителя в информационной сфере следует отнести неблагоприятные последствия имущественного характера (связанные с возмещением убытков, взысканием неустойки и компенсацией морального вреда). Имущественные издержки нарушителя, являющиеся следствием применения данных мер, должны компенсировать, эквивалентно восполнить имущественный ущерб, причиненный потерпевшему. Меры гражданско-правовой ответственности предусмотрены в общем виде в информационном законодательстве и в ГК РФ.</w:t>
      </w: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В ст. 1100 и 1101 ГК РФ установлено, что компенсация морального вреда осуществляется в случаях, когда вред причинен распространением сведений, порочащих честь, достоинство и деловую репутацию в денежной форме и независимо от вины причинителя вреда. При этом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РФ требования защиты информации, если принятие этих мер и соблюдение таких требований являлись обязанностями данного лица.</w:t>
      </w:r>
    </w:p>
    <w:p w:rsidR="00F40F1B" w:rsidRPr="00E42EEA" w:rsidRDefault="00F40F1B" w:rsidP="00F40F1B">
      <w:pPr>
        <w:spacing w:after="0" w:line="240" w:lineRule="auto"/>
        <w:jc w:val="both"/>
        <w:rPr>
          <w:rFonts w:ascii="Times New Roman" w:hAnsi="Times New Roman" w:cs="Times New Roman"/>
          <w:color w:val="FFFFFF" w:themeColor="background1"/>
          <w:sz w:val="2"/>
          <w:szCs w:val="2"/>
        </w:rPr>
      </w:pPr>
      <w:r w:rsidRPr="00E42EEA">
        <w:rPr>
          <w:rFonts w:ascii="Times New Roman" w:hAnsi="Times New Roman" w:cs="Times New Roman"/>
          <w:color w:val="FFFFFF" w:themeColor="background1"/>
          <w:sz w:val="2"/>
          <w:szCs w:val="2"/>
        </w:rPr>
        <w:t>Технический прогресс, наблюдавшийся в XX в., Существенно усовершенствовал охрану авторского и смежных прав. Несмотря на то принес и новые глобальные проблемы, на сегодня еще не нашли своего решения.  Широко известными проблемными аспектами правовой охраны произведений (объектов смежных прав) в сети Интернет, касающиеся например охраны прав на музыкальные произведения (</w:t>
      </w:r>
      <w:bookmarkStart w:id="0" w:name="_GoBack"/>
      <w:r w:rsidRPr="00E42EEA">
        <w:rPr>
          <w:rFonts w:ascii="Times New Roman" w:hAnsi="Times New Roman" w:cs="Times New Roman"/>
          <w:color w:val="FFFFFF" w:themeColor="background1"/>
          <w:sz w:val="2"/>
          <w:szCs w:val="2"/>
        </w:rPr>
        <w:t>исполнения, фонограммы), вопрос места истребовании правовой охраны в случае нарушения авторского и / или смежных прав во всемирной сети , а также вопросы определения субъекта юридической ответственности за нарушение авторского права (смежных прав) в сети Интернет.  Фактическое осуществление защиты авторского и смежных прав в сети Интернет проблематично через международный характер нарушений в сети. является определение субъекта юридической ответственности за контрафакции в сети Интернет.  Кроме, разумеется, лица, непосредственно размещает произведение или объект смежных прав в сети, рассматривалась возможность привлечения к ответственности лиц, предоставляющих хостинг нарушителю, а также провайдеров, обеспечивающих технический доступ к сети Интернет за сложностей с идентификацией правонарушителя, противоправно загрузил произведения (объекты смежных прав) в цифровую сеть.  Для защиты объектов авторского права в информационных магистралях применяется целый ряд технических средств, которые получили название системы ограниченного доступа. Они созданы и внедряются для решения основной проблемы цифровых сетей - предоставление надежного доступа к охраняемой информации и содержания, обеспечивая при этом оплату и охрану авторского права на «заблокирован» таким образом произведение. Таким образом, проблемы охраны авторского и смежных прав в сети Интернет характеризуются своей спецификой. их решение требует обновления и совершенствования в первую очередь положений международно-правовых договоров, участником которых является Россия, а также соответствующего приведения в соответствие с ними актов национального законодательства. Интеграционные процессы в авторском праве проявляются в следующих формах: 1) во взаимодействии международного и национального права; 2) во взаимодействии национальных правовых систем между собой; 3) во взаимодействии однородных элементов, составляющих национальную правовую систему государства (правовые взаимодействия). Итак, гармонизация авторского законодательства осуществляется на горизонтальном и межгосударственном уровнях. Горизонтальная гармонизация является уровнем согласования нормативно-правовых актов в пределах одного блока актов, связанных между собой одним предметом регулирования или согласования норм в рамках различных отраслей права по одному предмету регулирования (например, согласование норм административного и уголовного законодательства). Уровень межгосударственной гармонизации предусматривает участие государства в сложном механизме международной охраны авторских и смежных прав, принятие и внедрение в национальное законодательство международных стандартов в соответствующей сфере и тому подобное.</w:t>
      </w:r>
    </w:p>
    <w:p w:rsidR="00F40F1B" w:rsidRPr="00E42EEA" w:rsidRDefault="00F40F1B" w:rsidP="00F40F1B">
      <w:pPr>
        <w:spacing w:after="0" w:line="240" w:lineRule="auto"/>
        <w:jc w:val="both"/>
        <w:rPr>
          <w:rFonts w:ascii="Times New Roman" w:hAnsi="Times New Roman" w:cs="Times New Roman"/>
          <w:color w:val="FFFFFF" w:themeColor="background1"/>
          <w:sz w:val="2"/>
          <w:szCs w:val="2"/>
        </w:rPr>
      </w:pPr>
      <w:r w:rsidRPr="00E42EEA">
        <w:rPr>
          <w:rFonts w:ascii="Times New Roman" w:hAnsi="Times New Roman" w:cs="Times New Roman"/>
          <w:color w:val="FFFFFF" w:themeColor="background1"/>
          <w:sz w:val="2"/>
          <w:szCs w:val="2"/>
        </w:rPr>
        <w:t>Технический прогресс, наблюдавшийся в XX в., Существенно усовершенствовал охрану авторского и смежных прав. Несмотря на то принес и новые глобальные проблемы, на сегодня еще не нашли своего решения.  Широко известными проблемными аспектами правовой охраны произведений (объектов смежных прав) в сети Интернет, касающиеся например охраны прав на музыкальные произведения (исполнения, фонограммы), вопрос места истребовании правовой охраны в случае нарушения авторского и / или смежных прав во всемирной сети , а также вопросы определения субъекта юридической ответственности за нарушение авторского права (смежных прав) в сети Интернет.  Фактическое осуществление защиты авторского и смежных прав в сети Интернет проблематично через международный характер нарушений в сети. является определение субъекта юридической ответственности за контрафакции в сети Интернет.  Кроме, разумеется, лица, непосредственно размещает произведение или объект смежных прав в сети, рассматривалась возможность привлечения к ответственности лиц, предоставляющих хостинг нарушителю, а также провайдеров, обеспечивающих технический доступ к сети Интернет за сложностей с идентификацией правонарушителя, противоправно загрузил произведения (объекты смежных прав) в цифровую сеть.  Для защиты объектов авторского права в информационных магистралях применяется целый ряд технических средств, которые получили название системы ограниченного доступа. Они созданы и внедряются для решения основной проблемы цифровых сетей - предоставление надежного доступа к охраняемой информации и содержания, обеспечивая при этом оплату и охрану авторского права на «заблокирован» таким образом произведение. Таким образом, проблемы охраны авторского и смежных прав в сети Интернет характеризуются своей спецификой. их решение требует обновления и совершенствования в первую очередь положений международно-правовых договоров, участником которых является Россия, а также соответствующего приведения в соответствие с ними актов национального законодательства. Интеграционные процессы в авторском праве проявляются в следующих формах: 1) во взаимодействии международного и национального права; 2) во взаимодействии национальных правовых систем между собой; 3) во взаимодействии однородных элементов, составляющих национальную правовую систему государства (правовые взаимодействия). Итак, гармонизация авторского законодательства осуществляется на горизонтальном и межгосударственном уровнях. Горизонтальная гармонизация является уровнем согласования нормативно-правовых актов в пределах одного блока актов, связанных между собой одним предметом регулирования или согласования норм в рамках различных отраслей права по одному предмету регулирования (например, согласование норм административного и уголовного законодательства). Уровень межгосударственной гармонизации предусматривает участие государства в сложном механизме международной охраны авторских и смежных прав, принятие и внедрение в национальное законодательство международных стандартов в соответствующей сфере и тому подобное.</w:t>
      </w:r>
    </w:p>
    <w:bookmarkEnd w:id="0"/>
    <w:p w:rsidR="003E1D65" w:rsidRPr="001E7165" w:rsidRDefault="003E1D65" w:rsidP="001E7165">
      <w:pPr>
        <w:spacing w:after="0" w:line="240" w:lineRule="auto"/>
        <w:ind w:firstLine="709"/>
        <w:jc w:val="both"/>
        <w:rPr>
          <w:rFonts w:ascii="Times New Roman" w:hAnsi="Times New Roman" w:cs="Times New Roman"/>
          <w:sz w:val="28"/>
          <w:szCs w:val="28"/>
        </w:rPr>
      </w:pPr>
    </w:p>
    <w:p w:rsidR="003E1D65" w:rsidRPr="00F40F1B" w:rsidRDefault="003E1D65" w:rsidP="001E7165">
      <w:pPr>
        <w:spacing w:after="0" w:line="240" w:lineRule="auto"/>
        <w:ind w:firstLine="709"/>
        <w:jc w:val="both"/>
        <w:rPr>
          <w:rFonts w:ascii="Times New Roman" w:hAnsi="Times New Roman" w:cs="Times New Roman"/>
          <w:b/>
          <w:sz w:val="28"/>
          <w:szCs w:val="28"/>
          <w:highlight w:val="white"/>
        </w:rPr>
      </w:pPr>
      <w:r w:rsidRPr="00F40F1B">
        <w:rPr>
          <w:rFonts w:ascii="Times New Roman" w:hAnsi="Times New Roman" w:cs="Times New Roman"/>
          <w:b/>
          <w:sz w:val="28"/>
          <w:szCs w:val="28"/>
          <w:highlight w:val="white"/>
        </w:rPr>
        <w:t>3.      Дисциплинарная ответственность за информационные правонарушения.</w:t>
      </w:r>
    </w:p>
    <w:p w:rsidR="003E1D65" w:rsidRPr="001E7165" w:rsidRDefault="003E1D65" w:rsidP="001E7165">
      <w:pPr>
        <w:spacing w:after="0" w:line="240" w:lineRule="auto"/>
        <w:ind w:firstLine="709"/>
        <w:jc w:val="both"/>
        <w:rPr>
          <w:rFonts w:ascii="Times New Roman" w:hAnsi="Times New Roman" w:cs="Times New Roman"/>
          <w:sz w:val="28"/>
          <w:szCs w:val="28"/>
          <w:highlight w:val="white"/>
        </w:rPr>
      </w:pPr>
      <w:r w:rsidRPr="001E7165">
        <w:rPr>
          <w:rFonts w:ascii="Times New Roman" w:hAnsi="Times New Roman" w:cs="Times New Roman"/>
          <w:sz w:val="28"/>
          <w:szCs w:val="28"/>
          <w:highlight w:val="white"/>
        </w:rPr>
        <w:t xml:space="preserve">Дисциплинарные проступки в информационной сфере — это правонарушения, совершаемые субъектами информационного права в связи с неисполнением или ненадлежащим исполнением возложенных на них трудовых обязанностей, влекущие за собой применение дисциплинарного или общественного воздействия, предусмотренного трудовым законодательством. К совершившему дисциплинарный проступок должностному лицу или гражданину применяются различные меры наказания: замечание, выговор, увольнение по соответствующим основаниям, а также иные взыскания в соответствии с уставами и положениями о дисциплине (ч. 5 ст. 189, ст. 192 ТК РФ) для отдельных категорий работников. </w:t>
      </w:r>
    </w:p>
    <w:p w:rsidR="003E1D65" w:rsidRPr="001E7165" w:rsidRDefault="003E1D65" w:rsidP="001E7165">
      <w:pPr>
        <w:spacing w:after="0" w:line="240" w:lineRule="auto"/>
        <w:ind w:firstLine="709"/>
        <w:jc w:val="both"/>
        <w:rPr>
          <w:rFonts w:ascii="Times New Roman" w:hAnsi="Times New Roman" w:cs="Times New Roman"/>
          <w:sz w:val="28"/>
          <w:szCs w:val="28"/>
          <w:highlight w:val="white"/>
        </w:rPr>
      </w:pPr>
      <w:r w:rsidRPr="001E7165">
        <w:rPr>
          <w:rFonts w:ascii="Times New Roman" w:hAnsi="Times New Roman" w:cs="Times New Roman"/>
          <w:sz w:val="28"/>
          <w:szCs w:val="28"/>
          <w:highlight w:val="white"/>
        </w:rPr>
        <w:t xml:space="preserve">В Российской Федерации установлена уголовная ответственность и наказание только за преступления в сфере компьютерной информации. При этом отечественное законодательство исходит из того, что преступления этой группы (в сфере компьютерной информации) могут иметь место только в том случае, когда: - с одной стороны, компьютерная информация, информационная компьютерная инфраструктура или ее части являются обязательным элементом, характеризующим объект преступления - предметом преступного посягательства; - с другой стороны, когда компьютерная информация, информационная компьютерная инфраструктура или ее части являются обязательным элементом, присущим внешнему проявления конкретного общественно опасного деяния, т.е. обязательной составляющей объективной стороны состава преступления, выступая, как минимум, в виде специфического орудия преступления (его составной части), без которого невозможно совершение преступления. К деяниям в сфере компьютерной информации, за которые в России установлена уголовная ответственность, отнесены: неправомерный доступ к компьютерной информации (ст. 272 УК РФ), создание, использование и распространение вредоносных программ для ЭВМ (ст. 273 УК РФ), нарушение правил эксплуатации ЭВМ, системы ЭВМ или их сети (ст. 274 УК РФ). </w:t>
      </w:r>
    </w:p>
    <w:p w:rsidR="003E1D65" w:rsidRPr="001E7165" w:rsidRDefault="003E1D65" w:rsidP="001E7165">
      <w:pPr>
        <w:spacing w:after="0" w:line="240" w:lineRule="auto"/>
        <w:ind w:firstLine="709"/>
        <w:jc w:val="both"/>
        <w:rPr>
          <w:rFonts w:ascii="Times New Roman" w:hAnsi="Times New Roman" w:cs="Times New Roman"/>
          <w:sz w:val="28"/>
          <w:szCs w:val="28"/>
          <w:highlight w:val="white"/>
        </w:rPr>
      </w:pPr>
      <w:r w:rsidRPr="001E7165">
        <w:rPr>
          <w:rFonts w:ascii="Times New Roman" w:hAnsi="Times New Roman" w:cs="Times New Roman"/>
          <w:sz w:val="28"/>
          <w:szCs w:val="28"/>
          <w:highlight w:val="white"/>
        </w:rPr>
        <w:t xml:space="preserve">При применении дисциплинарного взыскания учитываются тяжесть совершенного гражданским служащим дисциплинарного информационного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 Наиболее распространенным видом дисциплинарного информационного правонарушения является нарушение режима конфиденциальности информации в виде разглашения информации ограниченного доступа (например, коммерческой или служебной, а также иных видов тайн, персональных данных). </w:t>
      </w:r>
    </w:p>
    <w:p w:rsidR="00C51CC6" w:rsidRPr="00E42EEA" w:rsidRDefault="00C51CC6" w:rsidP="00C51CC6">
      <w:pPr>
        <w:spacing w:after="0" w:line="240" w:lineRule="auto"/>
        <w:jc w:val="both"/>
        <w:rPr>
          <w:rFonts w:ascii="Times New Roman" w:hAnsi="Times New Roman" w:cs="Times New Roman"/>
          <w:color w:val="FFFFFF" w:themeColor="background1"/>
          <w:sz w:val="2"/>
          <w:szCs w:val="2"/>
        </w:rPr>
      </w:pPr>
      <w:r w:rsidRPr="00E42EEA">
        <w:rPr>
          <w:rFonts w:ascii="Times New Roman" w:hAnsi="Times New Roman" w:cs="Times New Roman"/>
          <w:color w:val="FFFFFF" w:themeColor="background1"/>
          <w:sz w:val="2"/>
          <w:szCs w:val="2"/>
        </w:rPr>
        <w:t>следующих формах: 1) во взаимодействии международного и национального права; 2) во взаимодействии национальных правовых систем между собой; 3) во взаимодействии однородных элементов, составляющих национальную правовую систему государства (правовые взаимодействия). Итак, гармонизация авторского законодательства осуществляется на горизонтальном и межгосударственном уровнях. Горизонтальная гармонизация является уровнем согласования нормативно-правовых актов в пределах одного блока актов, связанных между собой одним предметом регулирования или согласования норм в рамках различных отраслей права по одному предмету регулирования (например, согласование норм административного и уголовного законодательства). Уровень межгосударственной гармонизации предусматривает участие государства в сложном механизме международной охраны авторских и смежных прав, принятие и внедрение в национальное законодательство международных стандартов в соответствующей сфере и тому подобное.</w:t>
      </w:r>
    </w:p>
    <w:p w:rsidR="00C51CC6" w:rsidRPr="00E42EEA" w:rsidRDefault="00C51CC6" w:rsidP="00C51CC6">
      <w:pPr>
        <w:spacing w:after="0" w:line="240" w:lineRule="auto"/>
        <w:jc w:val="both"/>
        <w:rPr>
          <w:rFonts w:ascii="Times New Roman" w:hAnsi="Times New Roman" w:cs="Times New Roman"/>
          <w:color w:val="FFFFFF" w:themeColor="background1"/>
          <w:sz w:val="2"/>
          <w:szCs w:val="2"/>
        </w:rPr>
      </w:pPr>
      <w:r w:rsidRPr="00E42EEA">
        <w:rPr>
          <w:rFonts w:ascii="Times New Roman" w:hAnsi="Times New Roman" w:cs="Times New Roman"/>
          <w:color w:val="FFFFFF" w:themeColor="background1"/>
          <w:sz w:val="2"/>
          <w:szCs w:val="2"/>
        </w:rPr>
        <w:t>Технический прогресс, наблюдавшийся в XX в., Существенно усовершенствовал охрану авторского и смежных прав. Несмотря на то принес и новые глобальные проблемы, на сегодня еще не нашли своего решения.  Широко известными проблемными аспектами правовой охраны произведений (объектов смежных прав) в сети Интернет, касающиеся например охраны прав на музыкальные произведения (исполнения, фонограммы), вопрос места истребовании правовой охраны в случае нарушения авторского и / или смежных прав во всемирной сети , а также вопросы определения субъекта юридической ответственности за нарушение авторского права (смежных прав) в сети Интернет.  Фактическое осуществление защиты авторского и смежных прав в сети Интернет проблематично через международный характер нарушений в сети. является определение субъекта юридической ответственности за контрафакции в сети Интернет.  Кроме, разумеется, лица, непосредственно размещает произведение или объект смежных прав в сети, рассматривалась возможность привлечения к ответственности лиц, предоставляющих хостинг нарушителю, а также провайдеров, обеспечивающих технический доступ к сети Интернет за сложностей с идентификацией правонарушителя, противоправно загрузил произведения (объекты смежных прав) в цифровую сеть.  Для защиты объектов авторского права в информационных магистралях применяется целый ряд технических средств, которые получили название системы ограниченного доступа. Они созданы и внедряются для решения основной проблемы цифровых сетей - предоставление надежного доступа к охраняемой информации и содержания, обеспечивая при этом оплату и охрану авторского права на «заблокирован» таким образом произведение. Таким образом, проблемы охраны авторского и смежных прав в сети Интернет характеризуются своей спецификой. их решение требует обновления и совершенствования в первую очередь положений международно-правовых договоров, участником которых является Россия, а также соответствующего приведения в соответствие с ними актов национального законодательства. Интеграционные процессы в авторском праве проявляются в следующих формах: 1) во взаимодействии международного и национального права; 2) во взаимодействии национальных правовых систем между собой; 3) во взаимодействии однородных элементов, составляющих национальную правовую систему государства (правовые взаимодействия). Итак, гармонизация авторского законодательства осуществляется на горизонтальном и межгосударственном уровнях. Горизонтальная гармонизация является уровнем согласования нормативно-правовых актов в пределах одного блока актов, связанных между собой одним предметом регулирования или согласования норм в рамках различных отраслей права по одному предмету регулирования (например, согласование норм административного и уголовного законодательства). Уровень межгосударственной гармонизации предусматривает участие государства в сложном механизме международной охраны авторских и смежных прав, принятие и внедрение в национальное законодательство международных стандартов в соответствующей сфере и тому подобное.</w:t>
      </w:r>
    </w:p>
    <w:p w:rsidR="003E1D65" w:rsidRPr="001E7165" w:rsidRDefault="003E1D65" w:rsidP="001E7165">
      <w:pPr>
        <w:spacing w:after="0" w:line="240" w:lineRule="auto"/>
        <w:ind w:firstLine="709"/>
        <w:jc w:val="both"/>
        <w:rPr>
          <w:rFonts w:ascii="Times New Roman" w:hAnsi="Times New Roman" w:cs="Times New Roman"/>
          <w:sz w:val="28"/>
          <w:szCs w:val="28"/>
        </w:rPr>
      </w:pPr>
    </w:p>
    <w:p w:rsidR="003E1D65" w:rsidRPr="00F40F1B" w:rsidRDefault="003E1D65" w:rsidP="001E7165">
      <w:pPr>
        <w:spacing w:after="0" w:line="240" w:lineRule="auto"/>
        <w:ind w:firstLine="709"/>
        <w:jc w:val="both"/>
        <w:rPr>
          <w:rFonts w:ascii="Times New Roman" w:hAnsi="Times New Roman" w:cs="Times New Roman"/>
          <w:b/>
          <w:sz w:val="28"/>
          <w:szCs w:val="28"/>
          <w:highlight w:val="white"/>
        </w:rPr>
      </w:pPr>
      <w:r w:rsidRPr="00F40F1B">
        <w:rPr>
          <w:rFonts w:ascii="Times New Roman" w:hAnsi="Times New Roman" w:cs="Times New Roman"/>
          <w:b/>
          <w:sz w:val="28"/>
          <w:szCs w:val="28"/>
          <w:highlight w:val="white"/>
        </w:rPr>
        <w:t>4.      Административная ответственность за информационные правонарушения.</w:t>
      </w:r>
    </w:p>
    <w:p w:rsidR="003E1D65" w:rsidRPr="001E7165" w:rsidRDefault="003E1D65" w:rsidP="001E7165">
      <w:pPr>
        <w:spacing w:after="0" w:line="240" w:lineRule="auto"/>
        <w:ind w:firstLine="709"/>
        <w:jc w:val="both"/>
        <w:rPr>
          <w:rFonts w:ascii="Times New Roman" w:hAnsi="Times New Roman" w:cs="Times New Roman"/>
          <w:sz w:val="28"/>
          <w:szCs w:val="28"/>
          <w:highlight w:val="white"/>
        </w:rPr>
      </w:pPr>
      <w:r w:rsidRPr="001E7165">
        <w:rPr>
          <w:rFonts w:ascii="Times New Roman" w:hAnsi="Times New Roman" w:cs="Times New Roman"/>
          <w:sz w:val="28"/>
          <w:szCs w:val="28"/>
          <w:highlight w:val="white"/>
        </w:rPr>
        <w:t xml:space="preserve">Административным проступком в информационной сфере называется противоправное, виновное (умышленное или неосторожное) действие либо бездействие физического или юридического лица, посягающее на информационные права и свободы человека и гражданина, здоровье, общественную нравственность, установленный порядок осуществления государственной власти, общественный порядок и общественную безопасность, собственность, законные интересы других лиц, за которое законодательством предусмотрена административная ответственность. В соответствии со ст. 3.2. КоАП РФ это: предупреждение; административный штраф; возмездное изъятие орудия совершения или предмета административного правонарушения; конфискация орудия совершения или предмета административного правонарушения; лишение специального права, предоставленного физическому лицу; административный арест; административное выдворение за пределы страны иностранного гражданина или лица без гражданства; дисквалификация; административное приостановление деятельности. </w:t>
      </w:r>
    </w:p>
    <w:p w:rsidR="003E1D65" w:rsidRPr="001E7165" w:rsidRDefault="003E1D65" w:rsidP="001E7165">
      <w:pPr>
        <w:spacing w:after="0" w:line="240" w:lineRule="auto"/>
        <w:ind w:firstLine="709"/>
        <w:jc w:val="both"/>
        <w:rPr>
          <w:rFonts w:ascii="Times New Roman" w:hAnsi="Times New Roman" w:cs="Times New Roman"/>
          <w:sz w:val="28"/>
          <w:szCs w:val="28"/>
          <w:highlight w:val="white"/>
        </w:rPr>
      </w:pPr>
      <w:r w:rsidRPr="001E7165">
        <w:rPr>
          <w:rFonts w:ascii="Times New Roman" w:hAnsi="Times New Roman" w:cs="Times New Roman"/>
          <w:sz w:val="28"/>
          <w:szCs w:val="28"/>
          <w:highlight w:val="white"/>
        </w:rPr>
        <w:t>Действующий КоАП РФ включает информационные правонарушения в разные главы (например, гл. 5—8, 13—17, 19), однако в нем есть и специальная гл. 13 "Административные правонарушения в области связи и информации" (ст. 13.1— 13.26). Согласно ст. 2.1 КоАП РФ административная ответственность, в частности за нарушение информационного законодательства, может быть установлена как федеральным законодательством, так и законодательством субъектов РФ.</w:t>
      </w: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Деликтами называются правонарушения, выражающиеся в нарушении норм, регулирующих информационно-имущественные отношения организаций, физических лиц, предпринимательских структур. Их называют также гражданскими правонарушениями. В суде могут быть предъявлены претензии к гражданам, организациям, ведомствам и др., и они обязаны возместить причиненный ущерб или убытки либо восстановить нарушенные информационные права.</w:t>
      </w:r>
    </w:p>
    <w:p w:rsidR="00FF204E" w:rsidRPr="00E42EEA" w:rsidRDefault="00FF204E" w:rsidP="00FF204E">
      <w:pPr>
        <w:spacing w:after="0" w:line="240" w:lineRule="auto"/>
        <w:jc w:val="both"/>
        <w:rPr>
          <w:rFonts w:ascii="Times New Roman" w:hAnsi="Times New Roman" w:cs="Times New Roman"/>
          <w:color w:val="FFFFFF" w:themeColor="background1"/>
          <w:sz w:val="2"/>
          <w:szCs w:val="2"/>
        </w:rPr>
      </w:pPr>
      <w:r w:rsidRPr="00E42EEA">
        <w:rPr>
          <w:rFonts w:ascii="Times New Roman" w:hAnsi="Times New Roman" w:cs="Times New Roman"/>
          <w:color w:val="FFFFFF" w:themeColor="background1"/>
          <w:sz w:val="2"/>
          <w:szCs w:val="2"/>
        </w:rPr>
        <w:t>Технический прогресс, наблюдавшийся в XX в., Существенно усовершенствовал охрану авторского и смежных прав. Несмотря на то принес и новые глобальные проблемы, на сегодня еще не нашли своего решения.  Широко известными проблемными аспектами правовой охраны произведений (объектов смежных прав) в сети Интернет, касающиеся например охраны прав на музыкальные произведения (исполнения, фонограммы), вопрос места истребовании правовой охраны в случае нарушения авторского и / или смежных прав во всемирной сети , а также вопросы определения субъекта юридической ответственности за нарушение авторского права (смежных прав) в сети Интернет.  Фактическое осуществление защиты авторского и смежных прав в сети Интернет проблематично через международный характер нарушений в сети. является определение субъекта юридической ответственности за контрафакции в сети Интернет.  Кроме, разумеется, лица, непосредственно размещает произведение или объект смежных прав в сети, рассматривалась возможность привлечения к ответственности лиц, предоставляющих хостинг нарушителю, а также провайдеров, обеспечивающих технический доступ к сети Интернет за сложностей с идентификацией правонарушителя, противоправно загрузил произведения (объекты смежных прав) в цифровую сеть.  Для защиты объектов авторского права в информационных магистралях применяется целый ряд технических средств, которые получили название системы ограниченного доступа. Они созданы и внедряются для решения основной проблемы цифровых сетей - предоставление надежного доступа к охраняемой информации и содержания, обеспечивая при этом оплату и охрану авторского права на «заблокирован» таким образом произведение. Таким образом, проблемы охраны авторского и смежных прав в сети Интернет характеризуются своей спецификой. их решение требует обновления и совершенствования в первую очередь положений международно-правовых договоров, участником которых является Россия, а также соответствующего приведения в соответствие с ними актов национального законодательства. Интеграционные процессы в авторском праве проявляются в следующих формах: 1) во взаимодействии международного и национального права; 2) во взаимодействии национальных правовых систем между собой; 3) во взаимодействии однородных элементов, составляющих национальную правовую систему государства (правовые взаимодействия). Итак, гармонизация авторского законодательства осуществляется на горизонтальном и межгосударственном уровнях. Горизонтальная гармонизация является уровнем согласования нормативно-правовых актов в пределах одного блока актов, связанных между собой одним предметом регулирования или согласования норм в рамках различных отраслей права по одному предмету регулирования (например, согласование норм административного и уголовного законодательства). Уровень межгосударственной гармонизации предусматривает участие государства в сложном механизме международной охраны авторских и смежных прав, принятие и внедрение в национальное законодательство международных стандартов в соответствующей сфере и тому подобное.</w:t>
      </w:r>
    </w:p>
    <w:p w:rsidR="00FF204E" w:rsidRPr="00E42EEA" w:rsidRDefault="00FF204E" w:rsidP="00FF204E">
      <w:pPr>
        <w:spacing w:after="0" w:line="240" w:lineRule="auto"/>
        <w:jc w:val="both"/>
        <w:rPr>
          <w:rFonts w:ascii="Times New Roman" w:hAnsi="Times New Roman" w:cs="Times New Roman"/>
          <w:color w:val="FFFFFF" w:themeColor="background1"/>
          <w:sz w:val="2"/>
          <w:szCs w:val="2"/>
        </w:rPr>
      </w:pPr>
      <w:r w:rsidRPr="00E42EEA">
        <w:rPr>
          <w:rFonts w:ascii="Times New Roman" w:hAnsi="Times New Roman" w:cs="Times New Roman"/>
          <w:color w:val="FFFFFF" w:themeColor="background1"/>
          <w:sz w:val="2"/>
          <w:szCs w:val="2"/>
        </w:rPr>
        <w:t>Технический прогресс, наблюдавшийся в XX в., Существенно усовершенствовал охрану авторского и смежных прав. Несмотря на то принес и новые глобальные проблемы, на сегодня еще не нашли своего решения.  Широко известными проблемными аспектами правовой охраны произведений (объектов смежных прав) в сети Интернет, касающиеся например охраны прав на музыкальные произведения (исполнения, фонограммы), вопрос места истребовании правовой охраны в случае нарушения авторского и / или смежных прав во всемирной сети , а также вопросы определения субъекта юридической ответственности за нарушение авторского права (смежных прав) в сети Интернет.  Фактическое осуществление защиты авторского и смежных прав в сети Интернет проблематично через международный характер нарушений в сети. является определение субъекта юридической ответственности за контрафакции в сети Интернет.  Кроме, разумеется, лица, непосредственно размещает произведение или объект смежных прав в сети, рассматривалась возможность привлечения к ответственности лиц, предоставляющих хостинг нарушителю, а также провайдеров, обеспечивающих технический доступ к сети Интернет за сложностей с идентификацией правонарушителя, противоправно загрузил произведения (объекты смежных прав) в цифровую сеть.  Для защиты объектов авторского права в информационных магистралях применяется целый ряд технических средств, которые получили название системы ограниченного доступа. Они созданы и внедряются для решения основной проблемы цифровых сетей - предоставление надежного доступа к охраняемой информации и содержания, обеспечивая при этом оплату и охрану авторского права на «заблокирован» таким образом произведение. Таким образом, проблемы охраны авторского и смежных прав в сети Интернет характеризуются своей спецификой. их решение требует обновления и совершенствования в первую очередь положений международно-правовых договоров, участником которых является Россия, а также соответствующего приведения в соответствие с ними актов национального законодательства. Интеграционные процессы в авторском праве проявляются в следующих формах: 1) во взаимодействии международного и национального права; 2) во взаимодействии национальных правовых систем между собой; 3) во взаимодействии однородных элементов, составляющих национальную правовую систему государства (правовые взаимодействия). Итак, гармонизация авторского законодательства осуществляется на горизонтальном и межгосударственном уровнях. Горизонтальная гармонизация является уровнем согласования нормативно-правовых актов в пределах одного блока актов, связанных между собой одним предметом регулирования или согласования норм в рамках различных отраслей права по одному предмету регулирования (например, согласование норм административного и уголовного законодательства). Уровень межгосударственной гармонизации предусматривает участие государства в сложном механизме международной охраны авторских и смежных прав, принятие и внедрение в национальное законодательство международных стандартов в соответствующей сфере и тому подобное.</w:t>
      </w:r>
    </w:p>
    <w:p w:rsidR="003E1D65" w:rsidRPr="001E7165" w:rsidRDefault="003E1D65" w:rsidP="001E7165">
      <w:pPr>
        <w:spacing w:after="0" w:line="240" w:lineRule="auto"/>
        <w:ind w:firstLine="709"/>
        <w:jc w:val="both"/>
        <w:rPr>
          <w:rFonts w:ascii="Times New Roman" w:hAnsi="Times New Roman" w:cs="Times New Roman"/>
          <w:sz w:val="28"/>
          <w:szCs w:val="28"/>
        </w:rPr>
      </w:pPr>
    </w:p>
    <w:p w:rsidR="003E1D65" w:rsidRDefault="003E1D65" w:rsidP="001E7165">
      <w:pPr>
        <w:spacing w:after="0" w:line="240" w:lineRule="auto"/>
        <w:ind w:firstLine="709"/>
        <w:jc w:val="both"/>
        <w:rPr>
          <w:rFonts w:ascii="Times New Roman" w:hAnsi="Times New Roman" w:cs="Times New Roman"/>
          <w:b/>
          <w:sz w:val="28"/>
          <w:szCs w:val="28"/>
          <w:highlight w:val="white"/>
        </w:rPr>
      </w:pPr>
      <w:r w:rsidRPr="00F40F1B">
        <w:rPr>
          <w:rFonts w:ascii="Times New Roman" w:hAnsi="Times New Roman" w:cs="Times New Roman"/>
          <w:b/>
          <w:sz w:val="28"/>
          <w:szCs w:val="28"/>
          <w:highlight w:val="white"/>
        </w:rPr>
        <w:t xml:space="preserve">5.      Уголовная ответственность за преступления в информационной сфере. Ответственность за преступления </w:t>
      </w:r>
      <w:r w:rsidR="00F40F1B">
        <w:rPr>
          <w:rFonts w:ascii="Times New Roman" w:hAnsi="Times New Roman" w:cs="Times New Roman"/>
          <w:b/>
          <w:sz w:val="28"/>
          <w:szCs w:val="28"/>
          <w:highlight w:val="white"/>
        </w:rPr>
        <w:t>в сфере компьютерной информацию</w:t>
      </w:r>
    </w:p>
    <w:p w:rsidR="00F40F1B" w:rsidRPr="00F40F1B" w:rsidRDefault="00F40F1B" w:rsidP="001E7165">
      <w:pPr>
        <w:spacing w:after="0" w:line="240" w:lineRule="auto"/>
        <w:ind w:firstLine="709"/>
        <w:jc w:val="both"/>
        <w:rPr>
          <w:rFonts w:ascii="Times New Roman" w:hAnsi="Times New Roman" w:cs="Times New Roman"/>
          <w:b/>
          <w:sz w:val="28"/>
          <w:szCs w:val="28"/>
          <w:highlight w:val="white"/>
        </w:rPr>
      </w:pPr>
    </w:p>
    <w:p w:rsidR="003E1D65" w:rsidRPr="001E7165" w:rsidRDefault="003E1D65" w:rsidP="001E7165">
      <w:pPr>
        <w:spacing w:after="0" w:line="240" w:lineRule="auto"/>
        <w:ind w:firstLine="709"/>
        <w:jc w:val="both"/>
        <w:rPr>
          <w:rFonts w:ascii="Times New Roman" w:hAnsi="Times New Roman" w:cs="Times New Roman"/>
          <w:sz w:val="28"/>
          <w:szCs w:val="28"/>
          <w:highlight w:val="white"/>
        </w:rPr>
      </w:pPr>
      <w:r w:rsidRPr="001E7165">
        <w:rPr>
          <w:rFonts w:ascii="Times New Roman" w:hAnsi="Times New Roman" w:cs="Times New Roman"/>
          <w:sz w:val="28"/>
          <w:szCs w:val="28"/>
          <w:highlight w:val="white"/>
        </w:rPr>
        <w:t xml:space="preserve">Наиболее серьезными правонарушениями в информационной сфере являются преступления; к лицам, их совершившим, судом применяются меры уголовного наказания: лишение свободы, права занимать определенные должности, арест, штраф и др. </w:t>
      </w:r>
    </w:p>
    <w:p w:rsidR="003E1D65" w:rsidRPr="001E7165" w:rsidRDefault="003E1D65" w:rsidP="001E7165">
      <w:pPr>
        <w:spacing w:after="0" w:line="240" w:lineRule="auto"/>
        <w:ind w:firstLine="709"/>
        <w:jc w:val="both"/>
        <w:rPr>
          <w:rFonts w:ascii="Times New Roman" w:hAnsi="Times New Roman" w:cs="Times New Roman"/>
          <w:sz w:val="28"/>
          <w:szCs w:val="28"/>
          <w:highlight w:val="white"/>
        </w:rPr>
      </w:pPr>
      <w:r w:rsidRPr="001E7165">
        <w:rPr>
          <w:rFonts w:ascii="Times New Roman" w:hAnsi="Times New Roman" w:cs="Times New Roman"/>
          <w:sz w:val="28"/>
          <w:szCs w:val="28"/>
          <w:highlight w:val="white"/>
        </w:rPr>
        <w:t>Преступление в сфере компьютерной информации — уголовно наказуемое деяние, предметом посягательства которого является компьютерная информация.</w:t>
      </w: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Признаком информационных преступлений является то, что их объективная сторона в части деяния и способа совершения преступления может быть представлена различными видами.</w:t>
      </w: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Объектом преступления в информационной сфере являются общественные отношения, которые охраняют законный оборот информации (информационный оборот). Информационные преступления имеют ряд особенностей:</w:t>
      </w: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 информационные преступления, подпадающие под применение тех либо иных мер уголовного воздействия на совершившего их субъекта, всегда связаны с информацией;</w:t>
      </w: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 правонарушения можно рассматривать в качестве информационно-правовых преступлений, если их связь с информацией является не только непосредственной, но и опосредованной наличием ее материального носителя.</w:t>
      </w: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Уголовно-правовые санкции, связанные с нарушением информационной безопасности, а соответственно, и применением информационных технологий, к которым относится Интернет, прямо или опосредованно установлены в отношении следующих деяний: нарушение неприкосновенности частной жизни (ст. 137), нарушение тайны переписки, телефонных переговоров, почтовых, телеграфных или иных сообщений (ст. 138), отказ в предоставлении гражданину информации (ст. 140), фальсификация избирательных документов, документов референдума (ст. 142), фальсификация итогов голосования (ст. 142.1), воспрепятствование законной профессиональной деятельности журналистов (ст. 144), мошенничество в сфере компьютерной информации (ст. 159.6), хищение предметов, имеющих особую ценность (ст. 164), незаконные получение и разглашение сведений, составляющих коммерческую, налоговую или банковскую тайну (ст. 183), злоупотребления при эмиссии ценных бумаг (ст. 185), незаконный экспорт из Российской Федерации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 (ст. 189), невозвращение на территорию РФ культурных ценностей (ст. 190), заведомо ложное сообщение об акте терроризма (ст. 207), незаконная выдача либо подделка рецептов или иных документов, дающих право на получение наркотических средств или психотропных веществ (ст. 233), сокрытие информации об обстоятельствах, создающих опасность для жизни или здоровья людей (ст. 237), незаконное изготовление и оборот порнографических материалов или предметов (ст. 242), неправомерный доступ к компьютерной информации (ст. 272), создание, использование и распространение вредоносных компьютерных программ (ст. 273), нарушение правил эксплуатации средств хранения, обработки или передачи компьютерной информации и информационно-телекоммуникационных сетей (ст. 274), государственная измена (ст. 275), шпионаж (ст. 276), разглашение государственной тайны (ст. 283)</w:t>
      </w:r>
    </w:p>
    <w:p w:rsidR="003E1D65" w:rsidRPr="001E7165" w:rsidRDefault="003E1D65" w:rsidP="001E7165">
      <w:pPr>
        <w:spacing w:after="0" w:line="240" w:lineRule="auto"/>
        <w:ind w:firstLine="709"/>
        <w:jc w:val="both"/>
        <w:rPr>
          <w:rFonts w:ascii="Times New Roman" w:hAnsi="Times New Roman" w:cs="Times New Roman"/>
          <w:sz w:val="28"/>
          <w:szCs w:val="28"/>
          <w:highlight w:val="white"/>
        </w:rPr>
      </w:pPr>
      <w:r w:rsidRPr="001E7165">
        <w:rPr>
          <w:rFonts w:ascii="Times New Roman" w:hAnsi="Times New Roman" w:cs="Times New Roman"/>
          <w:sz w:val="28"/>
          <w:szCs w:val="28"/>
          <w:highlight w:val="white"/>
        </w:rPr>
        <w:t xml:space="preserve">В Российской Федерации установлена уголовная ответственность и наказание только за преступления в сфере компьютерной информации. При этом отечественное законодательство исходит из того, что преступления этой группы (в сфере компьютерной информации) могут иметь место только в том случае, когда: - с одной стороны, компьютерная информация, информационная компьютерная инфраструктура или ее части являются обязательным элементом, характеризующим объект преступления - предметом преступного посягательства10; - с другой стороны, когда компьютерная информация, информационная компьютерная инфраструктура или ее части являются обязательным элементом, присущим внешнему проявления конкретного общественно опасного деяния, т.е. обязательной составляющей объективной стороны состава преступления, выступая, как минимум, в виде специфического орудия преступления (его составной части), без которого невозможно совершение преступления. К деяниям в сфере компьютерной информации, за которые в России установлена уголовная ответственность, отнесены: неправомерный доступ к компьютерной информации (ст. 272 УК РФ), создание, использование и распространение вредоносных программ для ЭВМ (ст. 273 УК РФ), нарушение правил эксплуатации ЭВМ, системы ЭВМ или их сети (ст. 274 УК РФ). </w:t>
      </w:r>
    </w:p>
    <w:p w:rsidR="00F40F1B" w:rsidRDefault="00F40F1B" w:rsidP="00F40F1B">
      <w:pPr>
        <w:spacing w:after="0" w:line="240" w:lineRule="auto"/>
        <w:jc w:val="both"/>
        <w:rPr>
          <w:rFonts w:ascii="Times New Roman" w:hAnsi="Times New Roman" w:cs="Times New Roman"/>
          <w:b/>
          <w:sz w:val="28"/>
          <w:szCs w:val="28"/>
          <w:highlight w:val="white"/>
        </w:rPr>
      </w:pPr>
    </w:p>
    <w:p w:rsidR="003E1D65" w:rsidRDefault="003E1D65" w:rsidP="001E7165">
      <w:pPr>
        <w:spacing w:after="0" w:line="240" w:lineRule="auto"/>
        <w:ind w:firstLine="709"/>
        <w:jc w:val="both"/>
        <w:rPr>
          <w:rFonts w:ascii="Times New Roman" w:hAnsi="Times New Roman" w:cs="Times New Roman"/>
          <w:b/>
          <w:sz w:val="28"/>
          <w:szCs w:val="28"/>
          <w:highlight w:val="white"/>
        </w:rPr>
      </w:pPr>
      <w:r w:rsidRPr="00F40F1B">
        <w:rPr>
          <w:rFonts w:ascii="Times New Roman" w:hAnsi="Times New Roman" w:cs="Times New Roman"/>
          <w:b/>
          <w:sz w:val="28"/>
          <w:szCs w:val="28"/>
          <w:highlight w:val="white"/>
        </w:rPr>
        <w:t>6.      Международная ответственность за информационные правонарушения. Проблема экстерриториальной юстиции.</w:t>
      </w:r>
    </w:p>
    <w:p w:rsidR="00F40F1B" w:rsidRPr="00F40F1B" w:rsidRDefault="00F40F1B" w:rsidP="001E7165">
      <w:pPr>
        <w:spacing w:after="0" w:line="240" w:lineRule="auto"/>
        <w:ind w:firstLine="709"/>
        <w:jc w:val="both"/>
        <w:rPr>
          <w:rFonts w:ascii="Times New Roman" w:hAnsi="Times New Roman" w:cs="Times New Roman"/>
          <w:b/>
          <w:sz w:val="28"/>
          <w:szCs w:val="28"/>
          <w:highlight w:val="white"/>
        </w:rPr>
      </w:pPr>
    </w:p>
    <w:p w:rsidR="003E1D65" w:rsidRPr="001E7165" w:rsidRDefault="003E1D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Международно-правовая ответственность – это юридическая обязанность субъекта международного права (государства) – нарушителя ликвидировать последствия вреда, причиненного им другому субъекту этого права в результате совершенного международного правонарушения</w:t>
      </w:r>
    </w:p>
    <w:p w:rsidR="001E7165" w:rsidRPr="001E7165" w:rsidRDefault="001E71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Сегодня среди угроз международной информационной безопасности (МИБ) информационные преступления, IT-преступления или киберпреступления, несмотря на различия в терминологии, это не просто противоправные деяния, а именно деяния преступного характера, которые находятся в одном ряду с такими угрозами, как использование ИКТ в качестве информационного оружия в военно-политических целях, противоречащих международному праву, для осуществления враждебных действий и актов агрессии, направленных на дискредитацию суверенитета, нарушение территориальной целостности государств и представляющих угрозу международному миру, безопасности и стратегической стабильности в террористических целях, а также для вмешательства во внутренние дела суверенных государств.</w:t>
      </w:r>
    </w:p>
    <w:p w:rsidR="001E7165" w:rsidRPr="001E7165" w:rsidRDefault="001E71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Понятие "киберпреступность" применяется широко, хотя и не носит определенного характера. Также нечеткими являются понятия IT-crime, e-crime, high-tech crime. Применяемые в различных государствах, они отличаются не только названиями, но и, безусловно, по сути своим содержанием.</w:t>
      </w:r>
    </w:p>
    <w:p w:rsidR="001E7165" w:rsidRPr="001E7165" w:rsidRDefault="001E71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В условиях динамичного развития и применения информационных технологий неизбежно возникает проблема защиты общества от их использования в преступных целях. Преступность в сфере высоких технологий не имеет границ и составляет угрозу МИБ.</w:t>
      </w:r>
    </w:p>
    <w:p w:rsidR="001E7165" w:rsidRPr="001E7165" w:rsidRDefault="001E7165" w:rsidP="001E7165">
      <w:pPr>
        <w:spacing w:after="0" w:line="240" w:lineRule="auto"/>
        <w:ind w:firstLine="709"/>
        <w:jc w:val="both"/>
        <w:rPr>
          <w:rFonts w:ascii="Times New Roman" w:hAnsi="Times New Roman" w:cs="Times New Roman"/>
          <w:sz w:val="28"/>
          <w:szCs w:val="28"/>
        </w:rPr>
      </w:pPr>
      <w:r w:rsidRPr="001E7165">
        <w:rPr>
          <w:rFonts w:ascii="Times New Roman" w:hAnsi="Times New Roman" w:cs="Times New Roman"/>
          <w:sz w:val="28"/>
          <w:szCs w:val="28"/>
        </w:rPr>
        <w:t>Профилактика и сдерживание киберпреступности и кибертерроризма — это комплексная проблема, и законы должны соответствовать требованиям, предъявляемым современным уровнем развития технологий, в связи с чем необходима унификация и совершенствование национальных законодательств, регулирующих распространение информации в телекоммуникационных сетях общего пользования. Приоритетным направлением является также организация взаимодействия и координации усилий правоохранительных органов, спецслужб, судебной системы, обеспечение их необходимой материально-технической базой.</w:t>
      </w:r>
    </w:p>
    <w:p w:rsidR="003E1D65" w:rsidRPr="001E7165" w:rsidRDefault="003E1D65" w:rsidP="003E1D65">
      <w:pPr>
        <w:autoSpaceDE w:val="0"/>
        <w:autoSpaceDN w:val="0"/>
        <w:adjustRightInd w:val="0"/>
        <w:spacing w:before="75" w:after="75" w:line="264" w:lineRule="auto"/>
        <w:rPr>
          <w:rFonts w:ascii="Calibri" w:hAnsi="Calibri" w:cs="Calibri"/>
          <w:lang w:val="uk-UA"/>
        </w:rPr>
      </w:pPr>
    </w:p>
    <w:p w:rsidR="003E1D65" w:rsidRPr="003E1D65" w:rsidRDefault="003E1D65" w:rsidP="003E1D65">
      <w:pPr>
        <w:autoSpaceDE w:val="0"/>
        <w:autoSpaceDN w:val="0"/>
        <w:adjustRightInd w:val="0"/>
        <w:spacing w:line="264" w:lineRule="auto"/>
        <w:rPr>
          <w:rFonts w:ascii="Calibri" w:hAnsi="Calibri" w:cs="Calibri"/>
        </w:rPr>
      </w:pPr>
    </w:p>
    <w:p w:rsidR="00141FFA" w:rsidRPr="003E1D65" w:rsidRDefault="00141FFA" w:rsidP="003E1D65"/>
    <w:sectPr w:rsidR="00141FFA" w:rsidRPr="003E1D65" w:rsidSect="00014AB7">
      <w:pgSz w:w="12240" w:h="15840"/>
      <w:pgMar w:top="1134" w:right="850" w:bottom="1134" w:left="1701"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4920168"/>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154"/>
    <w:rsid w:val="00141FFA"/>
    <w:rsid w:val="001E7165"/>
    <w:rsid w:val="003E1D65"/>
    <w:rsid w:val="007A7E3F"/>
    <w:rsid w:val="008A4154"/>
    <w:rsid w:val="00B20B1F"/>
    <w:rsid w:val="00C51CC6"/>
    <w:rsid w:val="00F40F1B"/>
    <w:rsid w:val="00FF2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75560E-7AC2-4B02-A26F-7F213624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A7E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A7E3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A7E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E71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779371">
      <w:bodyDiv w:val="1"/>
      <w:marLeft w:val="0"/>
      <w:marRight w:val="0"/>
      <w:marTop w:val="0"/>
      <w:marBottom w:val="0"/>
      <w:divBdr>
        <w:top w:val="none" w:sz="0" w:space="0" w:color="auto"/>
        <w:left w:val="none" w:sz="0" w:space="0" w:color="auto"/>
        <w:bottom w:val="none" w:sz="0" w:space="0" w:color="auto"/>
        <w:right w:val="none" w:sz="0" w:space="0" w:color="auto"/>
      </w:divBdr>
      <w:divsChild>
        <w:div w:id="1385451626">
          <w:marLeft w:val="0"/>
          <w:marRight w:val="0"/>
          <w:marTop w:val="0"/>
          <w:marBottom w:val="0"/>
          <w:divBdr>
            <w:top w:val="none" w:sz="0" w:space="0" w:color="auto"/>
            <w:left w:val="none" w:sz="0" w:space="0" w:color="auto"/>
            <w:bottom w:val="none" w:sz="0" w:space="0" w:color="auto"/>
            <w:right w:val="none" w:sz="0" w:space="0" w:color="auto"/>
          </w:divBdr>
          <w:divsChild>
            <w:div w:id="16962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5478</Words>
  <Characters>31226</Characters>
  <Application>Microsoft Office Word</Application>
  <DocSecurity>0</DocSecurity>
  <Lines>260</Lines>
  <Paragraphs>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777</cp:lastModifiedBy>
  <cp:revision>6</cp:revision>
  <dcterms:created xsi:type="dcterms:W3CDTF">2020-12-23T06:18:00Z</dcterms:created>
  <dcterms:modified xsi:type="dcterms:W3CDTF">2021-01-23T18:41:00Z</dcterms:modified>
</cp:coreProperties>
</file>